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47" w:rsidRDefault="00E23047" w:rsidP="00E23047">
      <w:pPr>
        <w:pStyle w:val="a3"/>
      </w:pPr>
      <w:r>
        <w:rPr>
          <w:rStyle w:val="a4"/>
        </w:rPr>
        <w:t>Отдел образования администрации Адмиралтейского района Санкт</w:t>
      </w:r>
      <w:r>
        <w:rPr>
          <w:rStyle w:val="a4"/>
        </w:rPr>
        <w:noBreakHyphen/>
        <w:t>Петербурга информирует родителей (законных представителей) о порядке комплектования дошкольных образовательных организаций (далее – ДОО) на 2024-2025 учебный год.</w:t>
      </w:r>
    </w:p>
    <w:p w:rsidR="00E23047" w:rsidRDefault="00E23047" w:rsidP="00E23047">
      <w:pPr>
        <w:pStyle w:val="a3"/>
      </w:pPr>
      <w:r>
        <w:t>В 2024 году комплектование на 01.09.2024 осуществляется в период с 01.02.2024 по 30.06.2024. Зачисление детей в ДОО производится в соответствии с Административным регламентом*, с Порядком комплектования ДОО**, с Порядком приема на обучение по образовательным программам дошкольного образования*** в следующем порядке:</w:t>
      </w:r>
    </w:p>
    <w:p w:rsidR="00E23047" w:rsidRDefault="00E23047" w:rsidP="00E23047">
      <w:pPr>
        <w:pStyle w:val="a3"/>
      </w:pPr>
      <w:r>
        <w:t>Распределение детей в рамках электронного списка будущих воспитанников ОУ в КАИС КРО (далее - список будущих воспитанников ОУ) осуществляется в следующей последовательности:</w:t>
      </w:r>
    </w:p>
    <w:p w:rsidR="00E23047" w:rsidRDefault="00E23047" w:rsidP="00E23047">
      <w:pPr>
        <w:pStyle w:val="a3"/>
      </w:pPr>
      <w:r>
        <w:t>сортировка заявлений о постановке ребенка на учет по желаемой дате приема;</w:t>
      </w:r>
    </w:p>
    <w:p w:rsidR="00E23047" w:rsidRDefault="00E23047" w:rsidP="00E23047">
      <w:pPr>
        <w:pStyle w:val="a3"/>
      </w:pPr>
      <w:r>
        <w:t>сортировка заявлений о постановке ребенка на учет в соответствии с установленным признаком "внеочередное право", "первоочередное право";</w:t>
      </w:r>
    </w:p>
    <w:p w:rsidR="00E23047" w:rsidRDefault="00E23047" w:rsidP="00E23047">
      <w:pPr>
        <w:pStyle w:val="a3"/>
      </w:pPr>
      <w:r>
        <w:t>сортировка списка заявлений о постановке ребенка на учет по признаку закрепления территории за государственными образовательными организациями (постановление Правительства Санкт</w:t>
      </w:r>
      <w:r>
        <w:noBreakHyphen/>
        <w:t>Петербурга от 20.04.2016 N 286 "Об определении границ территории для закрепления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исполнительных органов государственной власти Санкт</w:t>
      </w:r>
      <w:r>
        <w:noBreakHyphen/>
        <w:t>Петербурга") по первому ОУ в списке желаемых для приема;</w:t>
      </w:r>
      <w:r>
        <w:t xml:space="preserve"> </w:t>
      </w:r>
      <w:r>
        <w:t>сортировка списка заявлений о постановке ребенка на учет по наличию признака "преимущественное право";</w:t>
      </w:r>
      <w:r>
        <w:t xml:space="preserve"> </w:t>
      </w:r>
      <w:r>
        <w:t>сортировка списка заявлений по дате регистрации заявления о предоставлении места ОУ.</w:t>
      </w:r>
      <w:r>
        <w:t xml:space="preserve"> </w:t>
      </w:r>
      <w:r>
        <w:t>Комплектование групп компенсирующей, оздоровительной направленностей осуществляется на основании заключений, выданных психолого-медико-педагогической комиссией.</w:t>
      </w:r>
      <w:r>
        <w:t xml:space="preserve"> </w:t>
      </w:r>
      <w:r>
        <w:t>При отсутствии вакантных мест в приоритетных для заявителя ДОО заявителю будет направлено уведомление о предоставлении ребенку свободного места в другой (других) ДОО.</w:t>
      </w:r>
    </w:p>
    <w:p w:rsidR="00E23047" w:rsidRDefault="00E23047" w:rsidP="00E23047">
      <w:pPr>
        <w:pStyle w:val="a3"/>
      </w:pPr>
      <w:r>
        <w:t>В соответствии с пунктами 1.4, 1.5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</w:t>
      </w:r>
      <w:r>
        <w:noBreakHyphen/>
        <w:t xml:space="preserve">Петербурга, утвержденного распоряжением Комитета по </w:t>
      </w:r>
      <w:proofErr w:type="gramStart"/>
      <w:r>
        <w:t>образованию  от</w:t>
      </w:r>
      <w:proofErr w:type="gramEnd"/>
      <w:r>
        <w:t xml:space="preserve"> 31.01.2022 № 167-р (далее – Порядок), комплектование детей, зарегистрированных  по месту жительства или по месту пребывания на территории Санкт</w:t>
      </w:r>
      <w:r>
        <w:noBreakHyphen/>
        <w:t>Петербурга, осуществляется в следующие сроки:</w:t>
      </w:r>
    </w:p>
    <w:p w:rsidR="00E23047" w:rsidRDefault="00E23047" w:rsidP="00E23047">
      <w:pPr>
        <w:pStyle w:val="a3"/>
      </w:pPr>
      <w:r>
        <w:t>- с 1 февраля 2024 по 1 марта 2024 для имеющих внеочередное, первоочередное, преимущественное право на зачисление в образовательное учреждение (далее – ОУ);</w:t>
      </w:r>
    </w:p>
    <w:p w:rsidR="00E23047" w:rsidRDefault="00E23047" w:rsidP="00E23047">
      <w:pPr>
        <w:pStyle w:val="a3"/>
      </w:pPr>
      <w:r>
        <w:t>- с 1 марта 2024 по 30 июня 2024 для стоящих на учете, в том числе в группы компенсирующей и оздоровительной направленностей.</w:t>
      </w:r>
      <w:r>
        <w:t xml:space="preserve"> </w:t>
      </w:r>
      <w:r>
        <w:t>Дети, стоящие на учете, не зарегистрированные по месту жительства или по месту пребывания на территории Санкт</w:t>
      </w:r>
      <w:r>
        <w:noBreakHyphen/>
        <w:t>Петербурга, получают направления в ОУ в период доукомплектования с 1 июля 2024 по 31 января 2025.</w:t>
      </w:r>
    </w:p>
    <w:p w:rsidR="00E23047" w:rsidRDefault="00E23047" w:rsidP="00E23047">
      <w:pPr>
        <w:pStyle w:val="a3"/>
      </w:pPr>
      <w:r>
        <w:t> </w:t>
      </w:r>
    </w:p>
    <w:p w:rsidR="00E23047" w:rsidRDefault="00E23047" w:rsidP="00E23047">
      <w:pPr>
        <w:pStyle w:val="a3"/>
      </w:pPr>
      <w:r>
        <w:rPr>
          <w:rStyle w:val="a4"/>
        </w:rPr>
        <w:lastRenderedPageBreak/>
        <w:t>Обращаем Ваше внимание!</w:t>
      </w:r>
    </w:p>
    <w:p w:rsidR="00E23047" w:rsidRDefault="00E23047" w:rsidP="00E23047">
      <w:pPr>
        <w:pStyle w:val="a3"/>
      </w:pPr>
      <w:r>
        <w:t>Сведения о ходе предоставления государственной услуги установлены в соответствии с пунктом 1.3.2 Административного регламента следующими способами (в следующем порядке):</w:t>
      </w:r>
    </w:p>
    <w:p w:rsidR="00E23047" w:rsidRDefault="00E23047" w:rsidP="00E23047">
      <w:pPr>
        <w:pStyle w:val="a3"/>
      </w:pPr>
      <w:r>
        <w:t>на федеральном Портале после авторизации в «Личном кабинете» (в случае если запрос подан посредством федерального Портала);</w:t>
      </w:r>
    </w:p>
    <w:p w:rsidR="00E23047" w:rsidRDefault="00E23047" w:rsidP="00E23047">
      <w:pPr>
        <w:pStyle w:val="a3"/>
      </w:pPr>
      <w:r>
        <w:t>на Портале без прохождения авторизации в разделе «Проверка статуса запроса» (доменное имя сайта в сети «Интернет» – gu.spb.ru/</w:t>
      </w:r>
      <w:proofErr w:type="spellStart"/>
      <w:r>
        <w:t>status</w:t>
      </w:r>
      <w:proofErr w:type="spellEnd"/>
      <w:r>
        <w:t>) или после авторизации в «Личном кабинете» (в случае если запрос подан посредством МФЦ или Портала);</w:t>
      </w:r>
    </w:p>
    <w:p w:rsidR="00E23047" w:rsidRDefault="00E23047" w:rsidP="00E23047">
      <w:pPr>
        <w:pStyle w:val="a3"/>
      </w:pPr>
      <w:r>
        <w:t>в мобильном приложении без прохождения авторизации в разделе «Проверка статуса запроса» или после авторизации в «Личном кабинете», а также посредством всплывающих уведомлений (в случае если заявление подано посредством МФЦ или Портала – при выборе заявителем соответствующего способа информирования);</w:t>
      </w:r>
    </w:p>
    <w:p w:rsidR="00E23047" w:rsidRDefault="00E23047" w:rsidP="00E23047">
      <w:pPr>
        <w:pStyle w:val="a3"/>
      </w:pPr>
      <w:r>
        <w:t>посредством уведомлений, поступивших по электронной почте (в случае если запрос подан посредством МФЦ или Портала – при выборе заявителем соответствующего способа информирования);</w:t>
      </w:r>
    </w:p>
    <w:p w:rsidR="00E23047" w:rsidRDefault="00E23047" w:rsidP="00E23047">
      <w:pPr>
        <w:pStyle w:val="a3"/>
      </w:pPr>
      <w:r>
        <w:t>посредством уведомлений, поступивших через социальные сети (в случае если запрос подан посредством МФЦ или Портала – при выборе заявителем соответствующего способа информирования);</w:t>
      </w:r>
    </w:p>
    <w:p w:rsidR="00E23047" w:rsidRDefault="00E23047" w:rsidP="00E23047">
      <w:pPr>
        <w:pStyle w:val="a3"/>
      </w:pPr>
      <w:r>
        <w:t>посредством СМС-оповещения (в случае если запрос подан посредством МФЦ или Портала – при выборе заявителем соответствующего способа информирования);</w:t>
      </w:r>
    </w:p>
    <w:p w:rsidR="00E23047" w:rsidRDefault="00E23047" w:rsidP="00E23047">
      <w:pPr>
        <w:pStyle w:val="a3"/>
      </w:pPr>
      <w:r>
        <w:t>путем направления запросов в письменном виде по адресу администрации района, в электронном виде по адресу электронной почты администрации района;</w:t>
      </w:r>
    </w:p>
    <w:p w:rsidR="00E23047" w:rsidRDefault="00E23047" w:rsidP="00E23047">
      <w:pPr>
        <w:pStyle w:val="a3"/>
      </w:pPr>
      <w:r>
        <w:t>по справочным телефонам Комиссий, специалистов администрации района;</w:t>
      </w:r>
    </w:p>
    <w:p w:rsidR="00E23047" w:rsidRDefault="00E23047" w:rsidP="00E23047">
      <w:pPr>
        <w:pStyle w:val="a3"/>
      </w:pPr>
      <w:r>
        <w:t>при личном обращении на прием к специалистам Комиссий и администрации района (в дни и часы приема, если установлены);</w:t>
      </w:r>
    </w:p>
    <w:p w:rsidR="00E23047" w:rsidRDefault="00E23047" w:rsidP="00E23047">
      <w:pPr>
        <w:pStyle w:val="a3"/>
      </w:pPr>
      <w:r>
        <w:t>в ЦТО (в случае если запрос подан посредством МФЦ);</w:t>
      </w:r>
    </w:p>
    <w:p w:rsidR="00E23047" w:rsidRDefault="00E23047" w:rsidP="00E23047">
      <w:pPr>
        <w:pStyle w:val="a3"/>
      </w:pPr>
      <w:r>
        <w:t>при личном обращении к должностному лицу администрации района. </w:t>
      </w:r>
    </w:p>
    <w:p w:rsidR="00E23047" w:rsidRDefault="00E23047" w:rsidP="00E23047">
      <w:pPr>
        <w:pStyle w:val="a3"/>
      </w:pPr>
      <w:r>
        <w:t>После получения направления в ДОО заявителю (законному представителю) ребенка необходимо обратиться в ДОО для подачи документов н</w:t>
      </w:r>
      <w:r>
        <w:t xml:space="preserve">а зачисление ребенка в детский </w:t>
      </w:r>
      <w:proofErr w:type="spellStart"/>
      <w:r>
        <w:t>ад.Срок</w:t>
      </w:r>
      <w:proofErr w:type="spellEnd"/>
      <w:r>
        <w:t xml:space="preserve"> действия направления – </w:t>
      </w:r>
      <w:r>
        <w:rPr>
          <w:rStyle w:val="a4"/>
        </w:rPr>
        <w:t>30 календарных дней</w:t>
      </w:r>
      <w:r>
        <w:t xml:space="preserve">. В сроки действия направления необходимо представить </w:t>
      </w:r>
      <w:r>
        <w:rPr>
          <w:rStyle w:val="a4"/>
          <w:u w:val="single"/>
        </w:rPr>
        <w:t>документы</w:t>
      </w:r>
      <w:r>
        <w:t xml:space="preserve"> на зачисление ребенка в детский сад руководителю ДОО (документы сдавать в приемные часы руководителя): паспорт, свидетельство о рождении ребенка, документ о регистрации ребенка по месту проживания или пребывания (ф.3, ф.8 или ф.9), документ, подтверждающий наличие льготы (при наличии).</w:t>
      </w:r>
    </w:p>
    <w:p w:rsidR="00E23047" w:rsidRDefault="00E23047" w:rsidP="00E23047">
      <w:pPr>
        <w:pStyle w:val="a3"/>
      </w:pPr>
      <w:r>
        <w:t>Родители (законные представители) несут ответственность за своевременное представление необходимых документов в образовательную организацию.</w:t>
      </w:r>
    </w:p>
    <w:p w:rsidR="0001502A" w:rsidRDefault="0001502A">
      <w:bookmarkStart w:id="0" w:name="_GoBack"/>
      <w:bookmarkEnd w:id="0"/>
    </w:p>
    <w:sectPr w:rsidR="0001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1F"/>
    <w:rsid w:val="0001502A"/>
    <w:rsid w:val="00981A1F"/>
    <w:rsid w:val="00E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A0F0"/>
  <w15:chartTrackingRefBased/>
  <w15:docId w15:val="{FBDB0BE1-F05D-4865-A677-57B30A84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4665</Characters>
  <Application>Microsoft Office Word</Application>
  <DocSecurity>0</DocSecurity>
  <Lines>38</Lines>
  <Paragraphs>10</Paragraphs>
  <ScaleCrop>false</ScaleCrop>
  <Company>diakov.net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2025-04-30T12:53:00Z</dcterms:created>
  <dcterms:modified xsi:type="dcterms:W3CDTF">2025-04-30T12:55:00Z</dcterms:modified>
</cp:coreProperties>
</file>